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D25">
        <w:rPr>
          <w:rFonts w:ascii="Times New Roman" w:hAnsi="Times New Roman" w:cs="Times New Roman"/>
          <w:b/>
          <w:sz w:val="28"/>
          <w:szCs w:val="28"/>
        </w:rPr>
        <w:t>10 Материалы для самостоятельной работы студентов</w:t>
      </w:r>
    </w:p>
    <w:p w:rsidR="00983D25" w:rsidRPr="00983D25" w:rsidRDefault="00983D25" w:rsidP="00983D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Реферат (лат. - докладывать, сообщать) – 1) доклад на определенную тему, </w:t>
      </w:r>
    </w:p>
    <w:p w:rsidR="00983D25" w:rsidRPr="00983D25" w:rsidRDefault="00983D25" w:rsidP="00983D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включающий обзор соответствующих литературных и других источников;</w:t>
      </w:r>
    </w:p>
    <w:p w:rsidR="00983D25" w:rsidRPr="00983D25" w:rsidRDefault="00983D25" w:rsidP="00983D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2) изложение содержания научной работы, книги и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т.п</w:t>
      </w:r>
      <w:proofErr w:type="spellEnd"/>
    </w:p>
    <w:p w:rsidR="00983D25" w:rsidRPr="00983D25" w:rsidRDefault="00983D25" w:rsidP="00983D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Основная цель написания реферата заключается в привитии студентам навыков самостоятельной работы над литературой по историческим дисциплинам, умения анализировать, обобщать, давать собственную оценку различным историческим явлениям.</w:t>
      </w:r>
    </w:p>
    <w:p w:rsidR="00983D25" w:rsidRPr="00983D25" w:rsidRDefault="00983D25" w:rsidP="00983D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Доклад – сообщение на определенную тему, по объему несколько меньше, чем реферат. Допускается при подготовке доклада использование одного или двух источников.</w:t>
      </w:r>
    </w:p>
    <w:p w:rsidR="00983D25" w:rsidRDefault="00983D25" w:rsidP="00983D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Цель аналогичная цели написания реферата.</w:t>
      </w:r>
    </w:p>
    <w:p w:rsidR="008936B4" w:rsidRPr="00094E14" w:rsidRDefault="008936B4" w:rsidP="008936B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4E14">
        <w:rPr>
          <w:rFonts w:ascii="Times New Roman" w:hAnsi="Times New Roman" w:cs="Times New Roman"/>
          <w:b/>
          <w:sz w:val="28"/>
          <w:szCs w:val="28"/>
        </w:rPr>
        <w:t>Методические рекомендации по написанию реферата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        Выбор темы реферата осуществляется по желанию студента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        Подбор литературы осуществляется студентом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студента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Затем обсуждается примерный план реферата. В план должны включатся следующие обязательные разделы.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</w:t>
      </w:r>
      <w:proofErr w:type="gramStart"/>
      <w:r w:rsidRPr="00DB416D">
        <w:rPr>
          <w:rFonts w:ascii="Times New Roman" w:hAnsi="Times New Roman" w:cs="Times New Roman"/>
          <w:sz w:val="28"/>
          <w:szCs w:val="28"/>
        </w:rPr>
        <w:t>выделенному  в</w:t>
      </w:r>
      <w:proofErr w:type="gramEnd"/>
      <w:r w:rsidRPr="00DB416D">
        <w:rPr>
          <w:rFonts w:ascii="Times New Roman" w:hAnsi="Times New Roman" w:cs="Times New Roman"/>
          <w:sz w:val="28"/>
          <w:szCs w:val="28"/>
        </w:rPr>
        <w:t xml:space="preserve"> плане вопросу. Изложение осуществляется от третьего лица.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Заключение содержит основные выводы и практические рекомендации автора.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Требования к оформлению реферата.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Объем – 15 страниц машинописною или 20 страниц рукописного текста на листах А4. Страницы должны быть пронумерованы.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Структура реферата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lastRenderedPageBreak/>
        <w:t>Титульный лист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Оглавление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Введение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Основной текст работы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Заключение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Библиографический список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Приложения (если имеются)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[3, с.12]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Рекомендации по написанию доклада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Методика выполнения доклада, за исключением некоторых моментов, аналогична методике выполнения реферата.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Отдельное оформление плана в принципе не обязательно, но структура доклада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При оформлении доклада допускается объем – 5 страниц машинописного или 7-8 рукописного текста.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Источник: Как написать реферат… Методические рекомендации//практикум по возрастной психологии. – </w:t>
      </w:r>
      <w:proofErr w:type="gramStart"/>
      <w:r w:rsidRPr="00DB416D">
        <w:rPr>
          <w:rFonts w:ascii="Times New Roman" w:hAnsi="Times New Roman" w:cs="Times New Roman"/>
          <w:sz w:val="28"/>
          <w:szCs w:val="28"/>
        </w:rPr>
        <w:t>СПб.,</w:t>
      </w:r>
      <w:proofErr w:type="gramEnd"/>
      <w:r w:rsidRPr="00DB416D">
        <w:rPr>
          <w:rFonts w:ascii="Times New Roman" w:hAnsi="Times New Roman" w:cs="Times New Roman"/>
          <w:sz w:val="28"/>
          <w:szCs w:val="28"/>
        </w:rPr>
        <w:t xml:space="preserve"> 2005. С.231-234.       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bookmarkStart w:id="0" w:name="_GoBack"/>
      <w:bookmarkEnd w:id="0"/>
    </w:p>
    <w:p w:rsidR="008936B4" w:rsidRPr="00094E14" w:rsidRDefault="008936B4" w:rsidP="008936B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4E14">
        <w:rPr>
          <w:rFonts w:ascii="Times New Roman" w:hAnsi="Times New Roman" w:cs="Times New Roman"/>
          <w:b/>
          <w:sz w:val="28"/>
          <w:szCs w:val="28"/>
        </w:rPr>
        <w:t>Методические рекомендации по написанию реферата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        Выбор темы реферата осуществляется по желанию студента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        Подбор литературы осуществляется студентом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студента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Затем обсуждается примерный план реферата. В план должны включатся следующие обязательные разделы.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lastRenderedPageBreak/>
        <w:t xml:space="preserve"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</w:t>
      </w:r>
      <w:proofErr w:type="gramStart"/>
      <w:r w:rsidRPr="00DB416D">
        <w:rPr>
          <w:rFonts w:ascii="Times New Roman" w:hAnsi="Times New Roman" w:cs="Times New Roman"/>
          <w:sz w:val="28"/>
          <w:szCs w:val="28"/>
        </w:rPr>
        <w:t>выделенному  в</w:t>
      </w:r>
      <w:proofErr w:type="gramEnd"/>
      <w:r w:rsidRPr="00DB416D">
        <w:rPr>
          <w:rFonts w:ascii="Times New Roman" w:hAnsi="Times New Roman" w:cs="Times New Roman"/>
          <w:sz w:val="28"/>
          <w:szCs w:val="28"/>
        </w:rPr>
        <w:t xml:space="preserve"> плане вопросу. Изложение осуществляется от третьего лица.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Заключение содержит основные выводы и практические рекомендации автора.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Требования к оформлению реферата.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Объем – 15 страниц машинописною или 20 страниц рукописного текста на листах А4. Страницы должны быть пронумерованы.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Структура реферата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Оглавление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Введение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Основной текст работы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Заключение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Библиографический список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Приложения (если имеются)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[3, с.12]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Рекомендации по написанию доклада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Методика выполнения доклада, за исключением некоторых моментов, аналогична методике выполнения реферата.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Отдельное оформление плана в принципе не обязательно, но структура доклада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При оформлении доклада допускается объем – 5 страниц машинописного или 7-8 рукописного текста.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Источник: Как написать реферат… Методические рекомендации//практикум по возрастной психологии. – </w:t>
      </w:r>
      <w:proofErr w:type="gramStart"/>
      <w:r w:rsidRPr="00DB416D">
        <w:rPr>
          <w:rFonts w:ascii="Times New Roman" w:hAnsi="Times New Roman" w:cs="Times New Roman"/>
          <w:sz w:val="28"/>
          <w:szCs w:val="28"/>
        </w:rPr>
        <w:t>СПб.,</w:t>
      </w:r>
      <w:proofErr w:type="gramEnd"/>
      <w:r w:rsidRPr="00DB416D">
        <w:rPr>
          <w:rFonts w:ascii="Times New Roman" w:hAnsi="Times New Roman" w:cs="Times New Roman"/>
          <w:sz w:val="28"/>
          <w:szCs w:val="28"/>
        </w:rPr>
        <w:t xml:space="preserve"> 2005. С.231-234.       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8936B4" w:rsidRPr="00094E14" w:rsidRDefault="008936B4" w:rsidP="008936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E14">
        <w:rPr>
          <w:rFonts w:ascii="Times New Roman" w:hAnsi="Times New Roman" w:cs="Times New Roman"/>
          <w:b/>
          <w:sz w:val="28"/>
          <w:szCs w:val="28"/>
        </w:rPr>
        <w:t>Методические рекомендации по написанию реферата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        Выбор темы реферата осуществляется по желанию студента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        Подбор литературы осуществляется студентом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</w:t>
      </w:r>
      <w:r w:rsidRPr="00DB416D">
        <w:rPr>
          <w:rFonts w:ascii="Times New Roman" w:hAnsi="Times New Roman" w:cs="Times New Roman"/>
          <w:sz w:val="28"/>
          <w:szCs w:val="28"/>
        </w:rPr>
        <w:lastRenderedPageBreak/>
        <w:t>классиков зарубежной и отечественной исторической науки, публикации в журналах и др. Важны умения студента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Затем обсуждается примерный план реферата. В план должны включатся следующие обязательные разделы.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выделенному в плане вопросу. Изложение осуществляется от третьего лица.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Заключение содержит основные выводы и практические рекомендации автора.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Требования к оформлению реферата.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Объем – 15 страниц машинописною или 20 страниц рукописного текста на листах А4. Страницы должны быть пронумерованы.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Структура реферата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Оглавление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Введение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Основной текст работы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Заключение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Библиографический список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Приложения (если имеются)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[3, с.12]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Рекомендации по написанию доклада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Методика выполнения доклада, за исключением некоторых моментов, аналогична методике выполнения реферата.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Отдельное оформление плана в принципе не обязательно, но структура доклада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При оформлении доклада допускается объем – 5 страниц машинописного или 7-8 рукописного текста.</w:t>
      </w:r>
    </w:p>
    <w:p w:rsidR="008936B4" w:rsidRPr="00DB416D" w:rsidRDefault="008936B4" w:rsidP="00893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Источник: Как написать реферат… Методические рекомендации//практикум по возрастной психологии. – </w:t>
      </w:r>
      <w:proofErr w:type="gramStart"/>
      <w:r w:rsidRPr="00DB416D">
        <w:rPr>
          <w:rFonts w:ascii="Times New Roman" w:hAnsi="Times New Roman" w:cs="Times New Roman"/>
          <w:sz w:val="28"/>
          <w:szCs w:val="28"/>
        </w:rPr>
        <w:t>СПб.,</w:t>
      </w:r>
      <w:proofErr w:type="gramEnd"/>
      <w:r w:rsidRPr="00DB416D">
        <w:rPr>
          <w:rFonts w:ascii="Times New Roman" w:hAnsi="Times New Roman" w:cs="Times New Roman"/>
          <w:sz w:val="28"/>
          <w:szCs w:val="28"/>
        </w:rPr>
        <w:t xml:space="preserve"> 2005. С.231-234.       </w:t>
      </w:r>
    </w:p>
    <w:p w:rsidR="0043479C" w:rsidRPr="008936B4" w:rsidRDefault="008936B4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</w:t>
      </w:r>
      <w:r w:rsidR="0043479C" w:rsidRPr="00983D25">
        <w:rPr>
          <w:rFonts w:ascii="Times New Roman" w:hAnsi="Times New Roman" w:cs="Times New Roman"/>
          <w:b/>
          <w:sz w:val="28"/>
          <w:szCs w:val="28"/>
        </w:rPr>
        <w:t>Темы рефератов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1.Мухаммед Хайдар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Дулати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- историк казахского ханства. Степная историография и ее место в историографии Казахстана.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2.Священное писание мусульман - Коран, о мусульманском видении священной истории.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3. Развитие историографии в Китае. Летопись "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Чунь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>" (Весна и осень).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4. Надпись в честь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Кюль-Тегина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и древнетюркская историографическая традиция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5. Историческая наука в XVIII - первой половине ХIХ вв. Рационалистическо-прагматические концепции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6. Особенности становления историографии как самостоятельной исторической дисциплины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7. Проблемы истории Казахстана в русской историографии второй половины XIX - начала ХХ вв.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8. Новые теоретико-методологические концепции в историографии истории Казахстана в 1990-е годы.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9. Историко-этнографические сведения о Казахстане в трудах второй Академической экспедиции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10. Труды Ч.Ч. Валиханова и их значение в исследовании дореволюционного Казахстана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11. Труды А.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Букейханова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и их значение в исследовании истории Казахстана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12. Труды И.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Алтынсарина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, А.А.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Диваева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>, их значение в исследовании проблемы дореволюционной истории Казахстана.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13. Устная казахская литература второй половины XIX- начала ХХ вв. - составная часть историографии Казахстана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14. Основные тенденции развития исторической науки в Казахстане в 20-30-е гг. ХХ в.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15. Историческая наука в Казахстане в 40-50-х гг. ХХ в.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16. Историография истории Казахстана в 1970-1980 гг.: основные тенденции развития.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17. Проблемы истории Казахстана в зарубежной историографии. (Р.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Конквеста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, О.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Олкотт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>, Б. Хайта).</w:t>
      </w:r>
    </w:p>
    <w:p w:rsidR="0043479C" w:rsidRPr="00983D25" w:rsidRDefault="0043479C" w:rsidP="008936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D25">
        <w:rPr>
          <w:rFonts w:ascii="Times New Roman" w:hAnsi="Times New Roman" w:cs="Times New Roman"/>
          <w:b/>
          <w:sz w:val="28"/>
          <w:szCs w:val="28"/>
        </w:rPr>
        <w:t>Темы докладов: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1.Образцы исторических представлений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сакских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племен в изустной фольклорной форме в трудах греко-римских авторов.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2.Исторические сведения о конфедерациях </w:t>
      </w:r>
      <w:proofErr w:type="gramStart"/>
      <w:r w:rsidRPr="00983D25">
        <w:rPr>
          <w:rFonts w:ascii="Times New Roman" w:hAnsi="Times New Roman" w:cs="Times New Roman"/>
          <w:sz w:val="28"/>
          <w:szCs w:val="28"/>
        </w:rPr>
        <w:t>племен  государственных</w:t>
      </w:r>
      <w:proofErr w:type="gramEnd"/>
      <w:r w:rsidRPr="00983D25">
        <w:rPr>
          <w:rFonts w:ascii="Times New Roman" w:hAnsi="Times New Roman" w:cs="Times New Roman"/>
          <w:sz w:val="28"/>
          <w:szCs w:val="28"/>
        </w:rPr>
        <w:t xml:space="preserve"> объединениях в китайской историографии: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Чжан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Цяня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(II в. до н. э.).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Сыма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Цяня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(II. в. до н.э.), Бань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Гу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>, Фань Е.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3.Социально-политические условия развития общественной науки в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Караханидском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государстве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4. Идея прогрессивного развития человечества в работе Ю.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Баласагуна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Кутадгу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билик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>»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5. Научная значимость арабских исследователей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6 Сведения ибн ал-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Асира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по </w:t>
      </w:r>
      <w:r w:rsidR="00983D25" w:rsidRPr="00983D25">
        <w:rPr>
          <w:rFonts w:ascii="Times New Roman" w:hAnsi="Times New Roman" w:cs="Times New Roman"/>
          <w:sz w:val="28"/>
          <w:szCs w:val="28"/>
        </w:rPr>
        <w:t>истории Средней</w:t>
      </w:r>
      <w:r w:rsidRPr="00983D25">
        <w:rPr>
          <w:rFonts w:ascii="Times New Roman" w:hAnsi="Times New Roman" w:cs="Times New Roman"/>
          <w:sz w:val="28"/>
          <w:szCs w:val="28"/>
        </w:rPr>
        <w:t xml:space="preserve"> Азии и Южного Казахстана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домонгольский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период и о походе монгольских войск в начале 20-х гг. XIII в.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lastRenderedPageBreak/>
        <w:t>7. Произведения итальянских гуманистов и их вклад в мировую историографию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8. Зарубежные центры по исследованию Средней Азии и Казахстана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Древнейшие формы накопления знаний о прошлом в форме преданий и культов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D25">
        <w:rPr>
          <w:rFonts w:ascii="Times New Roman" w:hAnsi="Times New Roman" w:cs="Times New Roman"/>
          <w:b/>
          <w:sz w:val="28"/>
          <w:szCs w:val="28"/>
        </w:rPr>
        <w:t xml:space="preserve">Изучить тему: «Научный вклад М. </w:t>
      </w:r>
      <w:proofErr w:type="spellStart"/>
      <w:r w:rsidRPr="00983D25">
        <w:rPr>
          <w:rFonts w:ascii="Times New Roman" w:hAnsi="Times New Roman" w:cs="Times New Roman"/>
          <w:b/>
          <w:sz w:val="28"/>
          <w:szCs w:val="28"/>
        </w:rPr>
        <w:t>Кашгари</w:t>
      </w:r>
      <w:proofErr w:type="spellEnd"/>
      <w:r w:rsidRPr="00983D25">
        <w:rPr>
          <w:rFonts w:ascii="Times New Roman" w:hAnsi="Times New Roman" w:cs="Times New Roman"/>
          <w:b/>
          <w:sz w:val="28"/>
          <w:szCs w:val="28"/>
        </w:rPr>
        <w:t xml:space="preserve"> в разработке проблем тюркологии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D25">
        <w:rPr>
          <w:rFonts w:ascii="Times New Roman" w:hAnsi="Times New Roman" w:cs="Times New Roman"/>
          <w:b/>
          <w:sz w:val="28"/>
          <w:szCs w:val="28"/>
        </w:rPr>
        <w:t xml:space="preserve">ИДЗ 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 1» Труды аль-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Фараби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: «Взгляды жителей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добродетельского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города», «Существо вопросов», «Об общности взглядов Платона. Историко-литературный ал-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Фараби</w:t>
      </w:r>
      <w:proofErr w:type="spellEnd"/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D25">
        <w:rPr>
          <w:rFonts w:ascii="Times New Roman" w:hAnsi="Times New Roman" w:cs="Times New Roman"/>
          <w:b/>
          <w:sz w:val="28"/>
          <w:szCs w:val="28"/>
        </w:rPr>
        <w:t>2. Задания по выполнению текущих видов работ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1. Составить конспект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Тема: Монография Е.Б.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Бекмаханова</w:t>
      </w:r>
      <w:proofErr w:type="spellEnd"/>
      <w:r w:rsidRPr="00983D25">
        <w:rPr>
          <w:rFonts w:ascii="Times New Roman" w:hAnsi="Times New Roman" w:cs="Times New Roman"/>
          <w:sz w:val="28"/>
          <w:szCs w:val="28"/>
        </w:rPr>
        <w:t xml:space="preserve"> «Казахстан в 20-40-е годы XIX века»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2. Составить аннотацию на тему:</w:t>
      </w: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Исторические взгляды Ш </w:t>
      </w:r>
      <w:proofErr w:type="spellStart"/>
      <w:r w:rsidRPr="00983D25">
        <w:rPr>
          <w:rFonts w:ascii="Times New Roman" w:hAnsi="Times New Roman" w:cs="Times New Roman"/>
          <w:sz w:val="28"/>
          <w:szCs w:val="28"/>
        </w:rPr>
        <w:t>Кудайбердиева</w:t>
      </w:r>
      <w:proofErr w:type="spellEnd"/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 xml:space="preserve">3. Составить тезисы на тему </w:t>
      </w:r>
    </w:p>
    <w:p w:rsidR="00983D25" w:rsidRPr="008936B4" w:rsidRDefault="0043479C" w:rsidP="00983D25">
      <w:pPr>
        <w:pStyle w:val="a3"/>
        <w:jc w:val="both"/>
        <w:rPr>
          <w:sz w:val="28"/>
          <w:szCs w:val="28"/>
        </w:rPr>
      </w:pPr>
      <w:r w:rsidRPr="00983D25">
        <w:rPr>
          <w:rFonts w:ascii="Times New Roman" w:hAnsi="Times New Roman" w:cs="Times New Roman"/>
          <w:sz w:val="28"/>
          <w:szCs w:val="28"/>
        </w:rPr>
        <w:t>Тема: Развитие исторической мысли в пер. пол. ХIХ в.</w:t>
      </w:r>
      <w:r w:rsidR="000F7F71" w:rsidRPr="00983D25">
        <w:rPr>
          <w:sz w:val="28"/>
          <w:szCs w:val="28"/>
        </w:rPr>
        <w:t xml:space="preserve"> </w:t>
      </w:r>
    </w:p>
    <w:tbl>
      <w:tblPr>
        <w:tblStyle w:val="a4"/>
        <w:tblW w:w="10095" w:type="dxa"/>
        <w:tblInd w:w="-348" w:type="dxa"/>
        <w:tblLayout w:type="fixed"/>
        <w:tblLook w:val="01E0" w:firstRow="1" w:lastRow="1" w:firstColumn="1" w:lastColumn="1" w:noHBand="0" w:noVBand="0"/>
      </w:tblPr>
      <w:tblGrid>
        <w:gridCol w:w="647"/>
        <w:gridCol w:w="1652"/>
        <w:gridCol w:w="4541"/>
        <w:gridCol w:w="1114"/>
        <w:gridCol w:w="1291"/>
        <w:gridCol w:w="850"/>
      </w:tblGrid>
      <w:tr w:rsidR="000F7F71" w:rsidRPr="00983D25" w:rsidTr="00030602">
        <w:trPr>
          <w:trHeight w:val="1110"/>
        </w:trPr>
        <w:tc>
          <w:tcPr>
            <w:tcW w:w="647" w:type="dxa"/>
          </w:tcPr>
          <w:p w:rsidR="000F7F71" w:rsidRPr="00983D25" w:rsidRDefault="000F7F71" w:rsidP="007219B7">
            <w:pPr>
              <w:jc w:val="center"/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№ п/п</w:t>
            </w:r>
          </w:p>
        </w:tc>
        <w:tc>
          <w:tcPr>
            <w:tcW w:w="1652" w:type="dxa"/>
          </w:tcPr>
          <w:p w:rsidR="000F7F71" w:rsidRPr="00983D25" w:rsidRDefault="000F7F71" w:rsidP="007219B7">
            <w:pPr>
              <w:jc w:val="center"/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Тема, задание</w:t>
            </w:r>
          </w:p>
        </w:tc>
        <w:tc>
          <w:tcPr>
            <w:tcW w:w="4541" w:type="dxa"/>
          </w:tcPr>
          <w:p w:rsidR="000F7F71" w:rsidRPr="00983D25" w:rsidRDefault="000F7F71" w:rsidP="007219B7">
            <w:pPr>
              <w:jc w:val="center"/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Содержание темы, задание</w:t>
            </w:r>
          </w:p>
        </w:tc>
        <w:tc>
          <w:tcPr>
            <w:tcW w:w="1114" w:type="dxa"/>
          </w:tcPr>
          <w:p w:rsidR="000F7F71" w:rsidRPr="00983D25" w:rsidRDefault="000F7F71" w:rsidP="007219B7">
            <w:pPr>
              <w:jc w:val="center"/>
              <w:rPr>
                <w:sz w:val="24"/>
                <w:szCs w:val="24"/>
              </w:rPr>
            </w:pPr>
            <w:proofErr w:type="gramStart"/>
            <w:r w:rsidRPr="00983D25">
              <w:rPr>
                <w:sz w:val="24"/>
                <w:szCs w:val="24"/>
              </w:rPr>
              <w:t>Лит-</w:t>
            </w:r>
            <w:proofErr w:type="spellStart"/>
            <w:r w:rsidRPr="00983D25">
              <w:rPr>
                <w:sz w:val="24"/>
                <w:szCs w:val="24"/>
              </w:rPr>
              <w:t>ра</w:t>
            </w:r>
            <w:proofErr w:type="spellEnd"/>
            <w:proofErr w:type="gramEnd"/>
          </w:p>
        </w:tc>
        <w:tc>
          <w:tcPr>
            <w:tcW w:w="1291" w:type="dxa"/>
          </w:tcPr>
          <w:p w:rsidR="000F7F71" w:rsidRPr="00983D25" w:rsidRDefault="000F7F71" w:rsidP="007219B7">
            <w:pPr>
              <w:jc w:val="center"/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Форма отчетности и контроля</w:t>
            </w:r>
          </w:p>
        </w:tc>
        <w:tc>
          <w:tcPr>
            <w:tcW w:w="850" w:type="dxa"/>
          </w:tcPr>
          <w:p w:rsidR="000F7F71" w:rsidRPr="00983D25" w:rsidRDefault="000F7F71" w:rsidP="007219B7">
            <w:pPr>
              <w:jc w:val="center"/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Сроки сдачи, неделя</w:t>
            </w:r>
          </w:p>
        </w:tc>
      </w:tr>
      <w:tr w:rsidR="000F7F71" w:rsidRPr="00983D25" w:rsidTr="00030602">
        <w:tc>
          <w:tcPr>
            <w:tcW w:w="647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Китайские источники о Казахстане</w:t>
            </w:r>
          </w:p>
        </w:tc>
        <w:tc>
          <w:tcPr>
            <w:tcW w:w="454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Н.Я. Бичурин «Собрание сведений о народах, обитавших в Средней Азии в древние времена»</w:t>
            </w:r>
          </w:p>
        </w:tc>
        <w:tc>
          <w:tcPr>
            <w:tcW w:w="1114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3,4,5,6.</w:t>
            </w:r>
          </w:p>
        </w:tc>
        <w:tc>
          <w:tcPr>
            <w:tcW w:w="129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Составить аннотацию</w:t>
            </w:r>
          </w:p>
        </w:tc>
        <w:tc>
          <w:tcPr>
            <w:tcW w:w="850" w:type="dxa"/>
          </w:tcPr>
          <w:p w:rsidR="000F7F71" w:rsidRPr="00983D25" w:rsidRDefault="000F7F71" w:rsidP="007219B7">
            <w:pPr>
              <w:jc w:val="center"/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2</w:t>
            </w:r>
          </w:p>
        </w:tc>
      </w:tr>
      <w:tr w:rsidR="000F7F71" w:rsidRPr="00983D25" w:rsidTr="00030602">
        <w:tc>
          <w:tcPr>
            <w:tcW w:w="647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2</w:t>
            </w:r>
          </w:p>
        </w:tc>
        <w:tc>
          <w:tcPr>
            <w:tcW w:w="1652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Рунические памятники</w:t>
            </w:r>
          </w:p>
        </w:tc>
        <w:tc>
          <w:tcPr>
            <w:tcW w:w="4541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  <w:lang w:val="kk-KZ"/>
              </w:rPr>
              <w:t>Описательная характеристика рунических памятников найденных на территории Монголии и Казахстана.</w:t>
            </w:r>
          </w:p>
        </w:tc>
        <w:tc>
          <w:tcPr>
            <w:tcW w:w="1114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1,2,7,12,13,24.</w:t>
            </w:r>
          </w:p>
        </w:tc>
        <w:tc>
          <w:tcPr>
            <w:tcW w:w="129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презентация</w:t>
            </w:r>
          </w:p>
        </w:tc>
        <w:tc>
          <w:tcPr>
            <w:tcW w:w="850" w:type="dxa"/>
          </w:tcPr>
          <w:p w:rsidR="000F7F71" w:rsidRPr="00983D25" w:rsidRDefault="000F7F71" w:rsidP="007219B7">
            <w:pPr>
              <w:jc w:val="center"/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4</w:t>
            </w:r>
          </w:p>
        </w:tc>
      </w:tr>
      <w:tr w:rsidR="000F7F71" w:rsidRPr="00983D25" w:rsidTr="00030602">
        <w:tc>
          <w:tcPr>
            <w:tcW w:w="647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3</w:t>
            </w:r>
          </w:p>
        </w:tc>
        <w:tc>
          <w:tcPr>
            <w:tcW w:w="1652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Геродот о племенах населявших Казахстан</w:t>
            </w:r>
          </w:p>
        </w:tc>
        <w:tc>
          <w:tcPr>
            <w:tcW w:w="4541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  <w:lang w:val="kk-KZ"/>
              </w:rPr>
              <w:t>Геродот «Мельпомена»- описание их быта и хозяйства, географическое расселение</w:t>
            </w:r>
          </w:p>
        </w:tc>
        <w:tc>
          <w:tcPr>
            <w:tcW w:w="1114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1,2,7,12,13,24.</w:t>
            </w:r>
          </w:p>
        </w:tc>
        <w:tc>
          <w:tcPr>
            <w:tcW w:w="129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конспект</w:t>
            </w:r>
          </w:p>
        </w:tc>
        <w:tc>
          <w:tcPr>
            <w:tcW w:w="850" w:type="dxa"/>
          </w:tcPr>
          <w:p w:rsidR="000F7F71" w:rsidRPr="00983D25" w:rsidRDefault="000F7F71" w:rsidP="007219B7">
            <w:pPr>
              <w:jc w:val="center"/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7</w:t>
            </w:r>
          </w:p>
        </w:tc>
      </w:tr>
      <w:tr w:rsidR="000F7F71" w:rsidRPr="00983D25" w:rsidTr="00030602">
        <w:tc>
          <w:tcPr>
            <w:tcW w:w="647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  <w:lang w:val="kk-KZ"/>
              </w:rPr>
              <w:t>Сыма Цянь о Казахстане</w:t>
            </w:r>
          </w:p>
        </w:tc>
        <w:tc>
          <w:tcPr>
            <w:tcW w:w="454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Труды Сымя Цяня о хозяйстве и быте  племен населявших Казахстан</w:t>
            </w:r>
          </w:p>
        </w:tc>
        <w:tc>
          <w:tcPr>
            <w:tcW w:w="1114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6,1,2,11.</w:t>
            </w:r>
          </w:p>
        </w:tc>
        <w:tc>
          <w:tcPr>
            <w:tcW w:w="129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Составить аннотацию</w:t>
            </w:r>
          </w:p>
        </w:tc>
        <w:tc>
          <w:tcPr>
            <w:tcW w:w="850" w:type="dxa"/>
          </w:tcPr>
          <w:p w:rsidR="000F7F71" w:rsidRPr="00983D25" w:rsidRDefault="000F7F71" w:rsidP="007219B7">
            <w:pPr>
              <w:jc w:val="center"/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6</w:t>
            </w:r>
          </w:p>
        </w:tc>
      </w:tr>
      <w:tr w:rsidR="000F7F71" w:rsidRPr="00983D25" w:rsidTr="00030602">
        <w:tc>
          <w:tcPr>
            <w:tcW w:w="647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5</w:t>
            </w:r>
          </w:p>
        </w:tc>
        <w:tc>
          <w:tcPr>
            <w:tcW w:w="1652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  <w:lang w:val="kk-KZ"/>
              </w:rPr>
              <w:t>«Тарих-и-Рашиди» М.Х. Дулати –</w:t>
            </w:r>
            <w:r w:rsidRPr="00983D25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983D25">
              <w:rPr>
                <w:sz w:val="24"/>
                <w:szCs w:val="24"/>
                <w:lang w:val="kk-KZ"/>
              </w:rPr>
              <w:t>сведения о Казахстане</w:t>
            </w:r>
          </w:p>
        </w:tc>
        <w:tc>
          <w:tcPr>
            <w:tcW w:w="454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1Об образовании Казахского ханства.</w:t>
            </w:r>
          </w:p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 xml:space="preserve">2. о этническом названии народа, </w:t>
            </w:r>
          </w:p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3. о политической обстановке 14-15вв в казахской степи</w:t>
            </w:r>
          </w:p>
        </w:tc>
        <w:tc>
          <w:tcPr>
            <w:tcW w:w="1114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49,11</w:t>
            </w:r>
          </w:p>
        </w:tc>
        <w:tc>
          <w:tcPr>
            <w:tcW w:w="129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конспект</w:t>
            </w:r>
          </w:p>
        </w:tc>
        <w:tc>
          <w:tcPr>
            <w:tcW w:w="850" w:type="dxa"/>
          </w:tcPr>
          <w:p w:rsidR="000F7F71" w:rsidRPr="00983D25" w:rsidRDefault="000F7F71" w:rsidP="000F7F71">
            <w:pPr>
              <w:jc w:val="center"/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11</w:t>
            </w:r>
          </w:p>
        </w:tc>
      </w:tr>
      <w:tr w:rsidR="000F7F71" w:rsidRPr="00983D25" w:rsidTr="00030602">
        <w:tc>
          <w:tcPr>
            <w:tcW w:w="647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6</w:t>
            </w:r>
          </w:p>
        </w:tc>
        <w:tc>
          <w:tcPr>
            <w:tcW w:w="1652" w:type="dxa"/>
          </w:tcPr>
          <w:p w:rsidR="000F7F71" w:rsidRPr="00983D25" w:rsidRDefault="00A44B6D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Материалы</w:t>
            </w:r>
            <w:r w:rsidR="000F7F71" w:rsidRPr="00983D25">
              <w:rPr>
                <w:sz w:val="24"/>
                <w:szCs w:val="24"/>
                <w:lang w:val="kk-KZ"/>
              </w:rPr>
              <w:t xml:space="preserve"> экспедиции орезультатах колониальной политики</w:t>
            </w:r>
          </w:p>
        </w:tc>
        <w:tc>
          <w:tcPr>
            <w:tcW w:w="454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Экспедиции Перовского, Черняева; Кауфмана в Казахстан и результаты их деятельности.</w:t>
            </w:r>
          </w:p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Статьи Румянцева П.П. «Условия колонизации Семиречья»</w:t>
            </w:r>
          </w:p>
        </w:tc>
        <w:tc>
          <w:tcPr>
            <w:tcW w:w="1114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28,24,10,4</w:t>
            </w:r>
          </w:p>
        </w:tc>
        <w:tc>
          <w:tcPr>
            <w:tcW w:w="1291" w:type="dxa"/>
          </w:tcPr>
          <w:p w:rsidR="000F7F71" w:rsidRPr="00983D25" w:rsidRDefault="00FF7EAA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презентация</w:t>
            </w:r>
          </w:p>
        </w:tc>
        <w:tc>
          <w:tcPr>
            <w:tcW w:w="850" w:type="dxa"/>
          </w:tcPr>
          <w:p w:rsidR="000F7F71" w:rsidRPr="00983D25" w:rsidRDefault="00FF7EAA" w:rsidP="007219B7">
            <w:pPr>
              <w:jc w:val="center"/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5</w:t>
            </w:r>
          </w:p>
        </w:tc>
      </w:tr>
      <w:tr w:rsidR="000F7F71" w:rsidRPr="00983D25" w:rsidTr="00030602">
        <w:tc>
          <w:tcPr>
            <w:tcW w:w="647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652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Статистика как источник</w:t>
            </w:r>
          </w:p>
        </w:tc>
        <w:tc>
          <w:tcPr>
            <w:tcW w:w="454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Первая перепись в казахской степи 1897г-анализ состава наелания и вопросы быта</w:t>
            </w:r>
          </w:p>
        </w:tc>
        <w:tc>
          <w:tcPr>
            <w:tcW w:w="1114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38,28,21</w:t>
            </w:r>
          </w:p>
        </w:tc>
        <w:tc>
          <w:tcPr>
            <w:tcW w:w="1291" w:type="dxa"/>
          </w:tcPr>
          <w:p w:rsidR="000F7F71" w:rsidRPr="00983D25" w:rsidRDefault="00FF7EAA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Составить аннотацию</w:t>
            </w:r>
          </w:p>
        </w:tc>
        <w:tc>
          <w:tcPr>
            <w:tcW w:w="850" w:type="dxa"/>
          </w:tcPr>
          <w:p w:rsidR="000F7F71" w:rsidRPr="00983D25" w:rsidRDefault="00FF7EAA" w:rsidP="007219B7">
            <w:pPr>
              <w:jc w:val="center"/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15</w:t>
            </w:r>
          </w:p>
        </w:tc>
      </w:tr>
      <w:tr w:rsidR="000F7F71" w:rsidRPr="00983D25" w:rsidTr="00030602">
        <w:tc>
          <w:tcPr>
            <w:tcW w:w="647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8</w:t>
            </w:r>
          </w:p>
        </w:tc>
        <w:tc>
          <w:tcPr>
            <w:tcW w:w="1652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Ш. Валиханов о Казахстане</w:t>
            </w:r>
          </w:p>
        </w:tc>
        <w:tc>
          <w:tcPr>
            <w:tcW w:w="454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Статьи  Ш. Уалиханова «Абылай», «Следы шаманства у киргизов», «Очерки Джунгарии» и др- аннотация к ним</w:t>
            </w:r>
          </w:p>
        </w:tc>
        <w:tc>
          <w:tcPr>
            <w:tcW w:w="1114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28,24,23</w:t>
            </w:r>
          </w:p>
        </w:tc>
        <w:tc>
          <w:tcPr>
            <w:tcW w:w="1291" w:type="dxa"/>
          </w:tcPr>
          <w:p w:rsidR="000F7F71" w:rsidRPr="00983D25" w:rsidRDefault="00FF7EAA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презентация</w:t>
            </w:r>
          </w:p>
        </w:tc>
        <w:tc>
          <w:tcPr>
            <w:tcW w:w="850" w:type="dxa"/>
          </w:tcPr>
          <w:p w:rsidR="000F7F71" w:rsidRPr="00983D25" w:rsidRDefault="000F7F71" w:rsidP="007219B7">
            <w:pPr>
              <w:jc w:val="center"/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9</w:t>
            </w:r>
          </w:p>
        </w:tc>
      </w:tr>
      <w:tr w:rsidR="000F7F71" w:rsidRPr="00983D25" w:rsidTr="00030602">
        <w:tc>
          <w:tcPr>
            <w:tcW w:w="647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9</w:t>
            </w:r>
          </w:p>
        </w:tc>
        <w:tc>
          <w:tcPr>
            <w:tcW w:w="1652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Борьба казахского народа против царизма</w:t>
            </w:r>
          </w:p>
        </w:tc>
        <w:tc>
          <w:tcPr>
            <w:tcW w:w="454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Рязанов А.Ф. о восстании Кенесары Касымова и Истатая Тайманова-:</w:t>
            </w:r>
          </w:p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1.Причины восстаний и повод</w:t>
            </w:r>
          </w:p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2. Действия восставшихся</w:t>
            </w:r>
          </w:p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3. действия царского провительтства по подавлению восстаний</w:t>
            </w:r>
          </w:p>
        </w:tc>
        <w:tc>
          <w:tcPr>
            <w:tcW w:w="1114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28,29,30</w:t>
            </w:r>
          </w:p>
        </w:tc>
        <w:tc>
          <w:tcPr>
            <w:tcW w:w="1291" w:type="dxa"/>
          </w:tcPr>
          <w:p w:rsidR="000F7F71" w:rsidRPr="00983D25" w:rsidRDefault="00FF7EAA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презентация</w:t>
            </w:r>
          </w:p>
        </w:tc>
        <w:tc>
          <w:tcPr>
            <w:tcW w:w="850" w:type="dxa"/>
          </w:tcPr>
          <w:p w:rsidR="000F7F71" w:rsidRPr="00983D25" w:rsidRDefault="000F7F71" w:rsidP="007219B7">
            <w:pPr>
              <w:jc w:val="center"/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10</w:t>
            </w:r>
          </w:p>
        </w:tc>
      </w:tr>
      <w:tr w:rsidR="000F7F71" w:rsidRPr="00983D25" w:rsidTr="00030602">
        <w:tc>
          <w:tcPr>
            <w:tcW w:w="647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10</w:t>
            </w:r>
          </w:p>
        </w:tc>
        <w:tc>
          <w:tcPr>
            <w:tcW w:w="1652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Т.Рыскулов</w:t>
            </w:r>
          </w:p>
        </w:tc>
        <w:tc>
          <w:tcPr>
            <w:tcW w:w="454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Статьи Т.Рыскулова о сторительстве Турксиба</w:t>
            </w:r>
          </w:p>
        </w:tc>
        <w:tc>
          <w:tcPr>
            <w:tcW w:w="1114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29</w:t>
            </w:r>
          </w:p>
        </w:tc>
        <w:tc>
          <w:tcPr>
            <w:tcW w:w="1291" w:type="dxa"/>
          </w:tcPr>
          <w:p w:rsidR="000F7F71" w:rsidRPr="00983D25" w:rsidRDefault="00CF2377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  <w:lang w:val="kk-KZ"/>
              </w:rPr>
              <w:t>конспект</w:t>
            </w:r>
          </w:p>
        </w:tc>
        <w:tc>
          <w:tcPr>
            <w:tcW w:w="850" w:type="dxa"/>
          </w:tcPr>
          <w:p w:rsidR="000F7F71" w:rsidRPr="00983D25" w:rsidRDefault="000F7F71" w:rsidP="007219B7">
            <w:pPr>
              <w:jc w:val="center"/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11</w:t>
            </w:r>
          </w:p>
        </w:tc>
      </w:tr>
      <w:tr w:rsidR="000F7F71" w:rsidRPr="00983D25" w:rsidTr="00030602">
        <w:tc>
          <w:tcPr>
            <w:tcW w:w="647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11</w:t>
            </w:r>
          </w:p>
        </w:tc>
        <w:tc>
          <w:tcPr>
            <w:tcW w:w="1652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В.В. Вильяминос-Зернов</w:t>
            </w:r>
          </w:p>
        </w:tc>
        <w:tc>
          <w:tcPr>
            <w:tcW w:w="4541" w:type="dxa"/>
          </w:tcPr>
          <w:p w:rsidR="000F7F71" w:rsidRPr="00983D25" w:rsidRDefault="000F7F71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Его работа «Исследования о касимовских царях и царевичах»</w:t>
            </w:r>
          </w:p>
        </w:tc>
        <w:tc>
          <w:tcPr>
            <w:tcW w:w="1114" w:type="dxa"/>
          </w:tcPr>
          <w:p w:rsidR="000F7F71" w:rsidRPr="00983D25" w:rsidRDefault="000F7F71" w:rsidP="007219B7">
            <w:pPr>
              <w:rPr>
                <w:sz w:val="24"/>
                <w:szCs w:val="24"/>
              </w:rPr>
            </w:pPr>
            <w:r w:rsidRPr="00983D25">
              <w:rPr>
                <w:sz w:val="24"/>
                <w:szCs w:val="24"/>
              </w:rPr>
              <w:t>28,29,30</w:t>
            </w:r>
          </w:p>
        </w:tc>
        <w:tc>
          <w:tcPr>
            <w:tcW w:w="1291" w:type="dxa"/>
          </w:tcPr>
          <w:p w:rsidR="000F7F71" w:rsidRPr="00983D25" w:rsidRDefault="00030602" w:rsidP="007219B7">
            <w:pPr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конспект</w:t>
            </w:r>
          </w:p>
        </w:tc>
        <w:tc>
          <w:tcPr>
            <w:tcW w:w="850" w:type="dxa"/>
          </w:tcPr>
          <w:p w:rsidR="000F7F71" w:rsidRPr="00983D25" w:rsidRDefault="00030602" w:rsidP="007219B7">
            <w:pPr>
              <w:jc w:val="center"/>
              <w:rPr>
                <w:sz w:val="24"/>
                <w:szCs w:val="24"/>
                <w:lang w:val="kk-KZ"/>
              </w:rPr>
            </w:pPr>
            <w:r w:rsidRPr="00983D25">
              <w:rPr>
                <w:sz w:val="24"/>
                <w:szCs w:val="24"/>
                <w:lang w:val="kk-KZ"/>
              </w:rPr>
              <w:t>13</w:t>
            </w:r>
          </w:p>
        </w:tc>
      </w:tr>
    </w:tbl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479C" w:rsidRPr="00983D25" w:rsidRDefault="0043479C" w:rsidP="004347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62EF6" w:rsidRPr="00983D25" w:rsidRDefault="00A62EF6" w:rsidP="004347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A62EF6" w:rsidRPr="00983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79C"/>
    <w:rsid w:val="00030602"/>
    <w:rsid w:val="000F7F71"/>
    <w:rsid w:val="0026483F"/>
    <w:rsid w:val="0043479C"/>
    <w:rsid w:val="005058E2"/>
    <w:rsid w:val="007676CB"/>
    <w:rsid w:val="00817647"/>
    <w:rsid w:val="008936B4"/>
    <w:rsid w:val="00983D25"/>
    <w:rsid w:val="00A44B6D"/>
    <w:rsid w:val="00A62EF6"/>
    <w:rsid w:val="00CF2377"/>
    <w:rsid w:val="00D4031A"/>
    <w:rsid w:val="00F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EA609-F9E1-4455-9AE7-BFCBAD28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479C"/>
    <w:pPr>
      <w:spacing w:after="0" w:line="240" w:lineRule="auto"/>
    </w:pPr>
  </w:style>
  <w:style w:type="table" w:styleId="a4">
    <w:name w:val="Table Grid"/>
    <w:basedOn w:val="a1"/>
    <w:rsid w:val="000F7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2080</Words>
  <Characters>11858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12</cp:revision>
  <dcterms:created xsi:type="dcterms:W3CDTF">2013-10-04T17:04:00Z</dcterms:created>
  <dcterms:modified xsi:type="dcterms:W3CDTF">2015-10-17T15:34:00Z</dcterms:modified>
</cp:coreProperties>
</file>